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40" w:lineRule="auto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Sveučilište Jurja Dobrile u Puli</w:t>
      </w:r>
    </w:p>
    <w:p>
      <w:pPr>
        <w:spacing w:after="80" w:line="240" w:lineRule="auto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6"/>
          <w:szCs w:val="26"/>
        </w:rPr>
        <w:t xml:space="preserve">Fakultet informatike u Puli</w:t>
      </w:r>
    </w:p>
    <w:p>
      <w:pPr>
        <w:spacing w:after="160" w:line="240" w:lineRule="auto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Naziv studija</w:t>
      </w:r>
    </w:p>
    <w:p>
      <w:pPr>
        <w:pBdr>
          <w:bottom w:val="single" w:color="00C3E3" w:sz="16" w:space="2"/>
        </w:pBdr>
        <w:spacing w:after="0" w:before="0" w:line="240" w:lineRule="auto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240" w:line="240" w:lineRule="auto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8595B"/>
          <w:sz w:val="26"/>
          <w:szCs w:val="26"/>
        </w:rPr>
        <w:t xml:space="preserve">DIPLOMSKI RAD</w:t>
      </w:r>
    </w:p>
    <w:p>
      <w:pPr>
        <w:spacing w:after="160" w:line="240" w:lineRule="auto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44"/>
          <w:szCs w:val="44"/>
        </w:rPr>
        <w:t xml:space="preserve">Naslov rada na hrvatskom jeziku</w:t>
      </w:r>
    </w:p>
    <w:p>
      <w:pPr>
        <w:spacing w:after="80" w:line="240" w:lineRule="auto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58595B"/>
          <w:sz w:val="26"/>
          <w:szCs w:val="26"/>
        </w:rPr>
        <w:t xml:space="preserve">Title of the thesis in English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tbl>
      <w:tblPr>
        <w:tblW w:type="dxa" w:w="8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94"/>
        <w:gridCol w:w="4394"/>
      </w:tblGrid>
      <w:tr>
        <w:tc>
          <w:tcPr>
            <w:tcW w:type="dxa" w:w="43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Student:</w:t>
            </w:r>
          </w:p>
          <w:p>
            <w:pPr>
              <w:spacing w:after="0" w:line="260" w:lineRule="auto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Ime Prezime</w:t>
            </w:r>
          </w:p>
          <w:p>
            <w:pPr>
              <w:spacing w:after="0" w:line="260" w:lineRule="auto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JMBAG: 0000000000</w:t>
            </w:r>
          </w:p>
        </w:tc>
        <w:tc>
          <w:tcPr>
            <w:tcW w:type="dxa" w:w="43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0" w:lineRule="auto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Mentor:</w:t>
            </w:r>
          </w:p>
          <w:p>
            <w:pPr>
              <w:spacing w:after="0" w:line="260" w:lineRule="auto"/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doc. dr. sc. Sandi Baressi Šegota</w:t>
            </w:r>
          </w:p>
        </w:tc>
      </w:tr>
    </w:tbl>
    <w:p>
      <w:pPr>
        <w:spacing w:after="0"/>
      </w:pPr>
    </w:p>
    <w:p>
      <w:pPr>
        <w:spacing w:after="0"/>
      </w:pPr>
    </w:p>
    <w:p>
      <w:pPr>
        <w:pBdr>
          <w:bottom w:val="single" w:color="00C3E3" w:sz="16" w:space="2"/>
        </w:pBdr>
        <w:spacing w:after="0" w:before="0" w:line="240" w:lineRule="auto"/>
      </w:pPr>
    </w:p>
    <w:p>
      <w:pPr>
        <w:spacing w:after="0" w:line="240" w:lineRule="auto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Pula, rujan 2026.</w:t>
      </w:r>
    </w:p>
    <w:p>
      <w:pPr>
        <w:sectPr>
          <w:pgSz w:w="11906" w:h="16838" w:orient="portrait"/>
          <w:pgMar w:top="1417" w:right="1417" w:bottom="1417" w:left="1701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Izjava o samostalnosti</w:t>
      </w:r>
    </w:p>
    <w:p>
      <w:r>
        <w:t xml:space="preserve">Izjavljujem da sam ovaj rad izradio/la samostalno, koristeći se znanjem stečenim tijekom studija i navedenom literaturom, te uz stručno vodstvo mentora.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pBdr>
          <w:bottom w:val="single" w:color="000000" w:sz="4" w:space="2"/>
        </w:pBdr>
        <w:spacing w:after="0"/>
        <w:jc w:val="right"/>
      </w:pPr>
      <w:r>
        <w:t xml:space="preserve">                                        </w:t>
      </w:r>
    </w:p>
    <w:p>
      <w:pPr>
        <w:spacing w:after="0"/>
        <w:jc w:val="right"/>
      </w:pPr>
      <w:r>
        <w:rPr>
          <w:sz w:val="20"/>
          <w:szCs w:val="20"/>
        </w:rPr>
        <w:t xml:space="preserve">Ime Prezime</w:t>
      </w:r>
    </w:p>
    <w:p>
      <w:pPr>
        <w:pStyle w:val="Napomena"/>
      </w:pPr>
      <w:r>
        <w:t xml:space="preserve">Ako fakultet propisuje vlastiti obrazac izjave ili stranicu sa zadatkom rada, umetni ga ovdje umjesto ovog teksta.</w:t>
      </w:r>
    </w:p>
    <w:p>
      <w:pPr>
        <w:pStyle w:val="Heading1"/>
        <w:pageBreakBefore/>
      </w:pPr>
      <w:r>
        <w:t xml:space="preserve">Zahvala</w:t>
      </w:r>
    </w:p>
    <w:p>
      <w:r>
        <w:t xml:space="preserve">Ovdje dolazi zahvala mentoru, obitelji, kolegama ili institucijama koje su podržale izradu rada. Zahvala nije obavezna — ako je ne želiš, obriši cijelo ovo poglavlje.</w:t>
      </w:r>
    </w:p>
    <w:p>
      <w:pPr>
        <w:pStyle w:val="Heading1"/>
        <w:pageBreakBefore/>
      </w:pPr>
      <w:r>
        <w:t xml:space="preserve">Sažetak</w:t>
      </w:r>
    </w:p>
    <w:p>
      <w:r>
        <w:t xml:space="preserve">Sažetak je samostalan tekst od 150 do 250 riječi koji se čita bez ostatka rada. U njemu u pravilu ide po jedna do dvije rečenice o svakome od sljedećeg: problem i motivacija, cilj rada, primijenjena metodologija, glavni rezultati i zaključak. U sažetku se ne citira literatura, ne koriste se kratice koje nisu odmah objašnjene i ne upućuje se na slike ili tablice iz rada.</w:t>
      </w:r>
    </w:p>
    <w:p>
      <w:r>
        <w:rPr>
          <w:b/>
          <w:bCs/>
        </w:rPr>
        <w:t xml:space="preserve">Ključne riječi: </w:t>
      </w:r>
      <w:r>
        <w:t xml:space="preserve">prva ključna riječ; druga; treća; četvrta; peta</w:t>
      </w:r>
    </w:p>
    <w:p>
      <w:pPr>
        <w:pBdr>
          <w:bottom w:val="single" w:color="00C3E3" w:sz="16" w:space="6"/>
        </w:pBdr>
        <w:spacing w:after="300" w:before="480" w:line="240" w:lineRule="auto"/>
        <w:jc w:val="left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Abstract</w:t>
      </w:r>
    </w:p>
    <w:p>
      <w:r>
        <w:t xml:space="preserve">The abstract is a direct translation of the Croatian summary — same length, same structure, same content. Have it proofread: this is the part of your thesis most likely to be read by someone outside your faculty.</w:t>
      </w:r>
    </w:p>
    <w:p>
      <w:r>
        <w:rPr>
          <w:b/>
          <w:bCs/>
        </w:rPr>
        <w:t xml:space="preserve">Keywords: </w:t>
      </w:r>
      <w:r>
        <w:t xml:space="preserve">first keyword; second; third; fourth; fifth</w:t>
      </w:r>
    </w:p>
    <w:p>
      <w:pPr>
        <w:pageBreakBefore/>
        <w:pBdr>
          <w:bottom w:val="single" w:color="00C3E3" w:sz="16" w:space="6"/>
        </w:pBdr>
        <w:spacing w:after="300" w:before="0" w:line="240" w:lineRule="auto"/>
        <w:jc w:val="left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Sadržaj</w:t>
      </w:r>
    </w:p>
    <w:sdt>
      <w:sdtPr>
        <w:alias w:val="Sadržaj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Napomena"/>
      </w:pPr>
      <w:r>
        <w:t xml:space="preserve">Sadržaj se ne piše ručno. U Wordu: desni klik na polje iznad → Ažuriraj polje → Ažuriraj cijelu tablicu. U Google Docsu polje se ne osvježava samo — obriši ga i umetni novi preko Umetanje → Sadržaj, pa ga osvježi ikonom za osvježavanje nakon svake izmjene naslova.</w:t>
      </w:r>
    </w:p>
    <w:p>
      <w:pPr>
        <w:pageBreakBefore/>
        <w:pBdr>
          <w:bottom w:val="single" w:color="00C3E3" w:sz="16" w:space="6"/>
        </w:pBdr>
        <w:spacing w:after="300" w:before="0" w:line="240" w:lineRule="auto"/>
        <w:jc w:val="left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Popis slika</w:t>
      </w:r>
    </w:p>
    <w:p>
      <w:pPr>
        <w:tabs>
          <w:tab w:val="right" w:pos="8788" w:leader="dot"/>
        </w:tabs>
        <w:spacing w:after="60"/>
      </w:pPr>
      <w:r>
        <w:t xml:space="preserve">Slika 3.1. Kratak i opisan potpis slike koji se može razumjeti bez čitanja teksta</w:t>
      </w:r>
      <w:r>
        <w:tab/>
      </w:r>
      <w:r>
        <w:t xml:space="preserve">5</w:t>
      </w:r>
    </w:p>
    <w:p>
      <w:pPr>
        <w:tabs>
          <w:tab w:val="right" w:pos="8788" w:leader="dot"/>
        </w:tabs>
        <w:spacing w:after="60"/>
      </w:pPr>
      <w:r>
        <w:t xml:space="preserve">Slika 3.2. Potpis preuzete slike. Izvor: [1]</w:t>
      </w:r>
      <w:r>
        <w:tab/>
      </w:r>
      <w:r>
        <w:t xml:space="preserve">5</w:t>
      </w:r>
    </w:p>
    <w:p>
      <w:pPr>
        <w:pStyle w:val="Napomena"/>
      </w:pPr>
      <w:r>
        <w:t xml:space="preserve">Popis slika i popis tablica održavaj ručno ili ih u Wordu generiraj preko Reference → Umetni tablicu slika (za svaki popis odaberi odgovarajuću oznaku). Brojeve stranica provjeri neposredno prije predaje.</w:t>
      </w:r>
    </w:p>
    <w:p>
      <w:pPr>
        <w:pageBreakBefore/>
        <w:pBdr>
          <w:bottom w:val="single" w:color="00C3E3" w:sz="16" w:space="6"/>
        </w:pBdr>
        <w:spacing w:after="300" w:before="0" w:line="240" w:lineRule="auto"/>
        <w:jc w:val="left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Popis tablica</w:t>
      </w:r>
    </w:p>
    <w:p>
      <w:pPr>
        <w:tabs>
          <w:tab w:val="right" w:pos="8788" w:leader="dot"/>
        </w:tabs>
        <w:spacing w:after="60"/>
      </w:pPr>
      <w:r>
        <w:t xml:space="preserve">Tablica 3.1. Kratak potpis tablice koji objašnjava što se u njoj nalazi</w:t>
      </w:r>
      <w:r>
        <w:tab/>
      </w:r>
      <w:r>
        <w:t xml:space="preserve">6</w:t>
      </w:r>
    </w:p>
    <w:p>
      <w:pPr>
        <w:pStyle w:val="Heading1"/>
        <w:pageBreakBefore/>
      </w:pPr>
      <w:r>
        <w:rPr>
          <w:color w:val="00C3E3"/>
        </w:rPr>
        <w:t xml:space="preserve">1  </w:t>
      </w:r>
      <w:r>
        <w:t xml:space="preserve">Kako se koristi ovaj predložak</w:t>
      </w:r>
    </w:p>
    <w:p>
      <w:r>
        <w:t xml:space="preserve">Ovaj dokument je istovremeno predložak i uputa. Sve što vidiš — od naslovnice do popisa literature — već je oblikovano prema pravilima koja slijede. Tvoj posao je zamijeniti tekst uputa vlastitim sadržajem i ne dirati oblikovanje.</w:t>
      </w:r>
    </w:p>
    <w:p>
      <w:pPr>
        <w:pStyle w:val="Napomena"/>
      </w:pPr>
      <w:r>
        <w:t xml:space="preserve">Prije predaje obriši sva poglavlja s uputama (poglavlja 1 do 6) i zadrži samo strukturu. Popis za provjeru prije predaje nalazi se na kraju, u poglavlju 6.</w:t>
      </w:r>
    </w:p>
    <w:p>
      <w:pPr>
        <w:pStyle w:val="Heading2"/>
      </w:pPr>
      <w:r>
        <w:rPr>
          <w:color w:val="00C3E3"/>
        </w:rPr>
        <w:t xml:space="preserve">1.1  </w:t>
      </w:r>
      <w:r>
        <w:t xml:space="preserve">Osnovna pravila prijeloma</w:t>
      </w:r>
    </w:p>
    <w:p>
      <w:r>
        <w:t xml:space="preserve">Sljedeće postavke su već ugrađene u predložak i ne mijenjaju se: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Format stranice A4, margine: lijevo 3 cm, desno 2,5 cm, gore i dolje 2,5 cm. Šira lijeva margina ostavlja mjesta za uvez.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Osnovni tekst: Times New Roman 12 pt, prored 1,5, obostrano poravnanje.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Naslovi: Arial, brojevi poglavlja u boji fakulteta.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Zaglavlje: skraćeni naslov rada uz tanku vodoravnu liniju, na svakoj stranici osim naslovnice.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Broj stranice: sredina podnožja. Naslovnica se ne numerira.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Odlomci se odvajaju razmakom, bez uvlake prvog retka.</w:t>
      </w:r>
    </w:p>
    <w:p>
      <w:pPr>
        <w:pStyle w:val="Napomena"/>
      </w:pPr>
      <w:r>
        <w:t xml:space="preserve">Oblikovanje se u Wordu i Google Docsu postiže isključivo stilovima, nikad ručnim podešavanjem fonta i razmaka. Klikni u odlomak i u padajućem popisu stilova odaberi odgovarajući stil (Naslov 1, Naslov 2, Normal, Opis, Kod, Napomena). Ako oblikuješ ručno, Sadržaj i popisi neće raditi.</w:t>
      </w:r>
    </w:p>
    <w:p>
      <w:pPr>
        <w:pStyle w:val="Heading2"/>
      </w:pPr>
      <w:r>
        <w:rPr>
          <w:color w:val="00C3E3"/>
        </w:rPr>
        <w:t xml:space="preserve">1.2  </w:t>
      </w:r>
      <w:r>
        <w:t xml:space="preserve">Jezik i stil</w:t>
      </w:r>
    </w:p>
    <w:p>
      <w:r>
        <w:t xml:space="preserve">Rad se piše u trećem licu ili bezličnim oblicima: „mjerenja su provedena”, a ne „proveo sam mjerenja”. Piše se u prošlom vremenu kad se opisuje što je napravljeno, a u prezentu kad se iznose činjenice i zaključci.</w:t>
      </w:r>
    </w:p>
    <w:p>
      <w:r>
        <w:t xml:space="preserve">Kratice se pri prvom spominjanju pišu u punom obliku, a skraćenica se navodi u zagradi: umjetna inteligencija (UI). Nakon toga se koristi samo kratica. Decimalni se brojevi u hrvatskom pišu zarezom (3,14), a između broja i mjerne jedinice ide razmak (25 kg, 10 %).</w:t>
      </w:r>
    </w:p>
    <w:p>
      <w:pPr>
        <w:pStyle w:val="Heading2"/>
      </w:pPr>
      <w:r>
        <w:rPr>
          <w:color w:val="00C3E3"/>
        </w:rPr>
        <w:t xml:space="preserve">1.3  </w:t>
      </w:r>
      <w:r>
        <w:t xml:space="preserve">Opseg rada</w:t>
      </w:r>
    </w:p>
    <w:p>
      <w:r>
        <w:t xml:space="preserve">Okvirni opseg je 30–40 stranica za završni i 50–70 stranica za diplomski rad, ne računajući priloge. Mjerodavan je pravilnik tvojeg fakulteta — ako se razlikuje od ovih brojeva, vrijedi pravilnik.</w:t>
      </w:r>
    </w:p>
    <w:p>
      <w:pPr>
        <w:pStyle w:val="Heading1"/>
        <w:pageBreakBefore/>
      </w:pPr>
      <w:r>
        <w:rPr>
          <w:color w:val="00C3E3"/>
        </w:rPr>
        <w:t xml:space="preserve">2  </w:t>
      </w:r>
      <w:r>
        <w:t xml:space="preserve">Struktura rada i naslovi poglavlja</w:t>
      </w:r>
    </w:p>
    <w:p>
      <w:pPr>
        <w:pStyle w:val="Heading2"/>
      </w:pPr>
      <w:r>
        <w:rPr>
          <w:color w:val="00C3E3"/>
        </w:rPr>
        <w:t xml:space="preserve">2.1  </w:t>
      </w:r>
      <w:r>
        <w:t xml:space="preserve">Redoslijed dijelova rada</w:t>
      </w:r>
    </w:p>
    <w:p>
      <w:r>
        <w:t xml:space="preserve">Rad se slaže ovim redoslijedom: naslovnica, izjava o samostalnosti, zahvala (nije obavezna), sažetak s ključnim riječima na hrvatskom i engleskom, sadržaj, popis slika, popis tablica, popis kratica (ako ih ima puno), glavni dio rada, literatura i prilozi.</w:t>
      </w:r>
    </w:p>
    <w:p>
      <w:r>
        <w:t xml:space="preserve">Glavni dio rada ima ustaljenu strukturu: Uvod (kontekst, problem, cilj i struktura rada), Pregled područja (što se već zna i što su drugi napravili), Metodologija (kako si to napravio, dovoljno detaljno da netko može ponoviti), Rezultati (što je izašlo, bez tumačenja), Rasprava (što to znači i koja su ograničenja) i Zaključak (odgovor na cilj iz uvoda i prijedlog daljnjeg rada).</w:t>
      </w:r>
    </w:p>
    <w:p>
      <w:pPr>
        <w:pStyle w:val="Heading2"/>
      </w:pPr>
      <w:r>
        <w:rPr>
          <w:color w:val="00C3E3"/>
        </w:rPr>
        <w:t xml:space="preserve">2.2  </w:t>
      </w:r>
      <w:r>
        <w:t xml:space="preserve">Razine naslova</w:t>
      </w:r>
    </w:p>
    <w:p>
      <w:r>
        <w:t xml:space="preserve">Koriste se najviše tri razine numeriranih naslova: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prva razina — naslov poglavlja (ovdje: 2 Struktura rada i naslovi poglavlja); uvijek počinje na novoj stranici,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druga razina — naslov odjeljka (ovdje: 2.2 Razine naslova); dijeli poglavlje na logičke cjeline,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treća razina — naslov pododjeljka (ovdje: 2.2.1); koristi se samo kad odjeljak stvarno treba dodatno razlomiti.</w:t>
      </w:r>
    </w:p>
    <w:p>
      <w:r>
        <w:t xml:space="preserve">Četvrta razina naslova znači da je strukturu potrebno pojednostaviti, a ne produbiti. Iza naslova uvijek slijedi tekst — nikad odmah novi naslov.</w:t>
      </w:r>
    </w:p>
    <w:p>
      <w:pPr>
        <w:pStyle w:val="Heading3"/>
      </w:pPr>
      <w:r>
        <w:rPr>
          <w:color w:val="00C3E3"/>
        </w:rPr>
        <w:t xml:space="preserve">2.2.1  </w:t>
      </w:r>
      <w:r>
        <w:t xml:space="preserve">Primjer pododjeljka</w:t>
      </w:r>
    </w:p>
    <w:p>
      <w:r>
        <w:t xml:space="preserve">Ovo je naslov treće razine. U Sadržaju se prikazuju prve tri razine, dublje se ne prikazuju.</w:t>
      </w:r>
    </w:p>
    <w:p>
      <w:pPr>
        <w:pStyle w:val="Napomena"/>
      </w:pPr>
      <w:r>
        <w:t xml:space="preserve">Brojeve poglavlja u Wordu i Google Docsu upisuješ ručno, kao dio teksta naslova. Automatsko numeriranje naslova ne preživi prijenos u Google Docs, pa se namjerno ne koristi. Kad dodaš ili obrišeš poglavlje, provjeri numeraciju cijelog rada.</w:t>
      </w:r>
    </w:p>
    <w:p>
      <w:pPr>
        <w:pStyle w:val="Heading2"/>
      </w:pPr>
      <w:r>
        <w:rPr>
          <w:color w:val="00C3E3"/>
        </w:rPr>
        <w:t xml:space="preserve">2.3  </w:t>
      </w:r>
      <w:r>
        <w:t xml:space="preserve">Nabrajanja</w:t>
      </w:r>
    </w:p>
    <w:p>
      <w:r>
        <w:t xml:space="preserve">Nenumerirano nabrajanje koristi se kad redoslijed nije bitan: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prva stavka nabrajanja,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druga stavka nabrajanja,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posljednja stavka nabrajanja.</w:t>
      </w:r>
    </w:p>
    <w:p>
      <w:r>
        <w:t xml:space="preserve">Numerirano nabrajanje koristi se kad redoslijed jest bitan, na primjer za korake postupka: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prvi korak postupka,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drugi korak postupka,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treći korak postupka.</w:t>
      </w:r>
    </w:p>
    <w:p>
      <w:r>
        <w:t xml:space="preserve">Stavke počinju malim slovom i završavaju zarezom, a posljednja točkom — osim ako su stavke pune rečenice, u kojem slučaju svaka počinje velikim slovom i završava točkom.</w:t>
      </w:r>
    </w:p>
    <w:p>
      <w:pPr>
        <w:pStyle w:val="Heading1"/>
        <w:pageBreakBefore/>
      </w:pPr>
      <w:r>
        <w:rPr>
          <w:color w:val="00C3E3"/>
        </w:rPr>
        <w:t xml:space="preserve">3  </w:t>
      </w:r>
      <w:r>
        <w:t xml:space="preserve">Slike, tablice i jednadžbe</w:t>
      </w:r>
    </w:p>
    <w:p>
      <w:r>
        <w:t xml:space="preserve">Svaka slika i svaka tablica mora biti numerirana, imati potpis i biti spomenuta u tekstu prije nego se pojavi. Ako nešto nije spomenuto u tekstu, ne ide u rad.</w:t>
      </w:r>
    </w:p>
    <w:p>
      <w:pPr>
        <w:pStyle w:val="Heading2"/>
      </w:pPr>
      <w:r>
        <w:rPr>
          <w:color w:val="00C3E3"/>
        </w:rPr>
        <w:t xml:space="preserve">3.1  </w:t>
      </w:r>
      <w:r>
        <w:t xml:space="preserve">Slike</w:t>
      </w:r>
    </w:p>
    <w:p>
      <w:r>
        <w:t xml:space="preserve">Potpis slike ide ispod slike, centriran, veličine 10 pt. Numeracija je po poglavljima: prva slika u trećem poglavlju je Slika 3.1. Na sliku se u tekstu upućuje ovako: „Shema sustava prikazana je na slici 3.1.”</w:t>
      </w:r>
    </w:p>
    <w:p>
      <w:pPr>
        <w:spacing w:after="40" w:before="160" w:line="240" w:lineRule="auto"/>
        <w:jc w:val="center"/>
      </w:pPr>
      <w:r>
        <w:drawing>
          <wp:inline distT="0" distB="0" distL="0" distR="0">
            <wp:extent cx="3457575" cy="1514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Opis"/>
      </w:pPr>
      <w:r>
        <w:rPr>
          <w:b/>
          <w:bCs/>
        </w:rPr>
        <w:t xml:space="preserve">Slika 3.1. </w:t>
      </w:r>
      <w:r>
        <w:t xml:space="preserve">Kratak i opisan potpis slike koji se može razumjeti bez čitanja teksta</w:t>
      </w:r>
    </w:p>
    <w:p>
      <w:r>
        <w:t xml:space="preserve">Ako slika nije tvoja, izvor se navodi na kraju potpisa, a izvor mora biti u popisu literature:</w:t>
      </w:r>
    </w:p>
    <w:p>
      <w:pPr>
        <w:spacing w:after="40" w:before="160" w:line="240" w:lineRule="auto"/>
        <w:jc w:val="center"/>
      </w:pPr>
      <w:r>
        <w:drawing>
          <wp:inline distT="0" distB="0" distL="0" distR="0">
            <wp:extent cx="3457575" cy="1238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Opis"/>
      </w:pPr>
      <w:r>
        <w:rPr>
          <w:b/>
          <w:bCs/>
        </w:rPr>
        <w:t xml:space="preserve">Slika 3.2. </w:t>
      </w:r>
      <w:r>
        <w:t xml:space="preserve">Potpis preuzete slike. Izvor: [1]</w:t>
      </w:r>
    </w:p>
    <w:p>
      <w:r>
        <w:t xml:space="preserve">Praktična pravila za slike: rezolucija najmanje 300 dpi za rasterske slike, a dijagrame i grafove izvozi kao vektorsku grafiku (PDF ili SVG) jer ostaju oštri pri svakom povećanju. Tekst na slici ne smije biti manji od 9 pt. Grafovi moraju imati označene osi s mjernim jedinicama. Ne koristi boju kao jedini nositelj informacije — rad se često ispisuje crno-bijelo, pa razlikuj krivulje i vrstom linije ili oznakom.</w:t>
      </w:r>
    </w:p>
    <w:p>
      <w:pPr>
        <w:pStyle w:val="Napomena"/>
      </w:pPr>
      <w:r>
        <w:t xml:space="preserve">Sliku umetni preko Umetanje → Slika, s postavkom položaja „u ravnini s tekstom”. Ne koristi tekstualne okvire, oblike ni crteže umetnute iznad teksta — oni se pri prijenosu u Google Docs pomaknu ili nestanu. Ako crtaš shemu, nacrtaj je u vanjskom alatu i umetni kao sliku.</w:t>
      </w:r>
    </w:p>
    <w:p>
      <w:pPr>
        <w:pStyle w:val="Heading2"/>
      </w:pPr>
      <w:r>
        <w:rPr>
          <w:color w:val="00C3E3"/>
        </w:rPr>
        <w:t xml:space="preserve">3.2  </w:t>
      </w:r>
      <w:r>
        <w:t xml:space="preserve">Tablice</w:t>
      </w:r>
    </w:p>
    <w:p>
      <w:r>
        <w:t xml:space="preserve">Potpis tablice ide iznad tablice. Numeracija je također po poglavljima. Tablice nemaju okomite crte — koriste se samo vodoravne linije, i to tri: iznad zaglavlja, ispod zaglavlja i na kraju tablice. Zaglavlje je u boji fakulteta s bijelim podebljanim tekstom.</w:t>
      </w:r>
    </w:p>
    <w:p>
      <w:pPr>
        <w:pStyle w:val="Opis"/>
      </w:pPr>
      <w:r>
        <w:rPr>
          <w:b/>
          <w:bCs/>
        </w:rPr>
        <w:t xml:space="preserve">Tablica 3.1. </w:t>
      </w:r>
      <w:r>
        <w:t xml:space="preserve">Kratak potpis tablice koji objašnjava što se u njoj nalazi</w:t>
      </w:r>
    </w:p>
    <w:tbl>
      <w:tblPr>
        <w:tblW w:type="dxa" w:w="776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700"/>
        <w:gridCol w:w="1650"/>
        <w:gridCol w:w="1700"/>
        <w:gridCol w:w="1717"/>
      </w:tblGrid>
      <w:tr>
        <w:trPr>
          <w:tblHeader/>
        </w:trPr>
        <w:tc>
          <w:tcPr>
            <w:tcW w:type="dxa" w:w="2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shd w:fill="00C3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Naziv uzorka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shd w:fill="00C3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Oznaka</w:t>
            </w:r>
          </w:p>
        </w:tc>
        <w:tc>
          <w:tcPr>
            <w:tcW w:type="dxa" w:w="1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shd w:fill="00C3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Masa (g)</w:t>
            </w:r>
          </w:p>
        </w:tc>
        <w:tc>
          <w:tcPr>
            <w:tcW w:type="dxa" w:w="1717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shd w:fill="00C3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Udio (%)</w:t>
            </w:r>
          </w:p>
        </w:tc>
      </w:tr>
      <w:t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Prvi uzorak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A-01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12,40</w:t>
            </w:r>
          </w:p>
        </w:tc>
        <w:tc>
          <w:tcPr>
            <w:tcW w:type="dxa" w:w="17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38,2</w:t>
            </w:r>
          </w:p>
        </w:tc>
      </w:tr>
      <w:t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Drugi uzorak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A-02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9,15</w:t>
            </w:r>
          </w:p>
        </w:tc>
        <w:tc>
          <w:tcPr>
            <w:tcW w:type="dxa" w:w="17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28,2</w:t>
            </w:r>
          </w:p>
        </w:tc>
      </w:tr>
      <w:t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Treći uzorak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B-01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10,90</w:t>
            </w:r>
          </w:p>
        </w:tc>
        <w:tc>
          <w:tcPr>
            <w:tcW w:type="dxa" w:w="17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33,6</w:t>
            </w:r>
          </w:p>
        </w:tc>
      </w:tr>
      <w:tr>
        <w:tc>
          <w:tcPr>
            <w:tcW w:type="dxa" w:w="2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Ukupno</w:t>
            </w:r>
          </w:p>
        </w:tc>
        <w:tc>
          <w:tcPr>
            <w:tcW w:type="dxa" w:w="165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32,45</w:t>
            </w:r>
          </w:p>
        </w:tc>
        <w:tc>
          <w:tcPr>
            <w:tcW w:type="dxa" w:w="1717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100,0</w:t>
            </w:r>
          </w:p>
        </w:tc>
      </w:tr>
    </w:tbl>
    <w:p>
      <w:pPr>
        <w:spacing w:before="200"/>
      </w:pPr>
      <w:r>
        <w:t xml:space="preserve">Brojevi se u stupcu poravnavaju udesno i imaju jednak broj decimala. Tekst se poravnava ulijevo. Mjerna jedinica ide u zaglavlje stupca, a ne uz svaki broj. Prazna ćelija označava se crticom (–), a ne ostavlja praznom, kako bi bilo jasno da podatak nedostaje namjerno.</w:t>
      </w:r>
    </w:p>
    <w:p>
      <w:r>
        <w:t xml:space="preserve">Tablica koja se proteže preko više stranica mora ponoviti zaglavlje na svakoj stranici. Ako tablica ima više od desetak redaka i nije ključna za razumijevanje, premjesti je u prilog i u tekstu se pozovi na nju.</w:t>
      </w:r>
    </w:p>
    <w:p>
      <w:pPr>
        <w:pStyle w:val="Napomena"/>
      </w:pPr>
      <w:r>
        <w:t xml:space="preserve">Širinu stupaca zadaj u centimetrima, ne u postocima — postotne širine se pri prijenosu u Google Docs često izobliče. Ponavljanje zaglavlja uključi u svojstvima retka („Ponovi kao redak zaglavlja”). Tablicu nikad ne umeći kao sliku.</w:t>
      </w:r>
    </w:p>
    <w:p>
      <w:pPr>
        <w:pStyle w:val="Heading2"/>
      </w:pPr>
      <w:r>
        <w:rPr>
          <w:color w:val="00C3E3"/>
        </w:rPr>
        <w:t xml:space="preserve">3.3  </w:t>
      </w:r>
      <w:r>
        <w:t xml:space="preserve">Jednadžbe</w:t>
      </w:r>
    </w:p>
    <w:p>
      <w:r>
        <w:t xml:space="preserve">Jednadžbe se pišu u uređivaču jednadžbi, nikad kao slika i nikad kao obični tekst. Centrirane su, a broj jednadžbe ide desno u okruglim zagradama:</w:t>
      </w:r>
    </w:p>
    <w:p>
      <w:pPr>
        <w:tabs>
          <w:tab w:val="center" w:pos="4394"/>
          <w:tab w:val="right" w:pos="8788"/>
        </w:tabs>
        <w:spacing w:after="120" w:before="120"/>
        <w:jc w:val="left"/>
      </w:pPr>
      <w:r>
        <w:tab/>
      </w:r>
      <w:r>
        <w:rPr>
          <w:i/>
          <w:iCs/>
        </w:rPr>
        <w:t xml:space="preserve">x̄ = (x</w:t>
      </w:r>
      <w:r>
        <w:rPr>
          <w:i/>
          <w:iCs/>
          <w:vertAlign w:val="subscript"/>
        </w:rPr>
        <w:t xml:space="preserve">1</w:t>
      </w:r>
      <w:r>
        <w:rPr>
          <w:i/>
          <w:iCs/>
        </w:rPr>
        <w:t xml:space="preserve"> + x</w:t>
      </w:r>
      <w:r>
        <w:rPr>
          <w:i/>
          <w:iCs/>
          <w:vertAlign w:val="subscript"/>
        </w:rPr>
        <w:t xml:space="preserve">2</w:t>
      </w:r>
      <w:r>
        <w:rPr>
          <w:i/>
          <w:iCs/>
        </w:rPr>
        <w:t xml:space="preserve"> + … + x</w:t>
      </w:r>
      <w:r>
        <w:rPr>
          <w:i/>
          <w:iCs/>
          <w:vertAlign w:val="subscript"/>
        </w:rPr>
        <w:t xml:space="preserve">n</w:t>
      </w:r>
      <w:r>
        <w:rPr>
          <w:i/>
          <w:iCs/>
        </w:rPr>
        <w:t xml:space="preserve">) / n</w:t>
      </w:r>
      <w:r>
        <w:tab/>
      </w:r>
      <w:r>
        <w:t xml:space="preserve">(3.1)</w:t>
      </w:r>
    </w:p>
    <w:p>
      <w:r>
        <w:t xml:space="preserve">Na jednadžbu se upućuje brojem: „aritmetička sredina računa se prema izrazu (3.1)”. Svi simboli moraju biti objašnjeni odmah nakon jednadžbe: </w:t>
      </w:r>
      <w:r>
        <w:rPr>
          <w:i/>
          <w:iCs/>
        </w:rPr>
        <w:t xml:space="preserve">x̄</w:t>
      </w:r>
      <w:r>
        <w:t xml:space="preserve"> je aritmetička sredina, </w:t>
      </w:r>
      <w:r>
        <w:rPr>
          <w:i/>
          <w:iCs/>
        </w:rPr>
        <w:t xml:space="preserve">n</w:t>
      </w:r>
      <w:r>
        <w:t xml:space="preserve"> broj mjerenja, a </w:t>
      </w:r>
      <w:r>
        <w:rPr>
          <w:i/>
          <w:iCs/>
        </w:rPr>
        <w:t xml:space="preserve">x</w:t>
      </w:r>
      <w:r>
        <w:rPr>
          <w:i/>
          <w:iCs/>
          <w:vertAlign w:val="subscript"/>
        </w:rPr>
        <w:t xml:space="preserve">i</w:t>
      </w:r>
      <w:r>
        <w:t xml:space="preserve"> vrijednost </w:t>
      </w:r>
      <w:r>
        <w:rPr>
          <w:i/>
          <w:iCs/>
        </w:rPr>
        <w:t xml:space="preserve">i</w:t>
      </w:r>
      <w:r>
        <w:t xml:space="preserve">-tog mjerenja. Varijable se pišu kurzivom, a mjerne jedinice i oznake funkcija uspravno.</w:t>
      </w:r>
    </w:p>
    <w:p>
      <w:pPr>
        <w:pStyle w:val="Napomena"/>
      </w:pPr>
      <w:r>
        <w:t xml:space="preserve">U Wordu jednadžbu umetni preko Umetanje → Jednadžba, u Google Docsu preko Umetanje → Jednadžba. Jednadžbe napisane u Wordu obično se pri prijenosu u Google Docs pretvore u sliku i više se ne mogu uređivati, pa se odluči za jedan alat i u njemu ostani do kraja rada.</w:t>
      </w:r>
    </w:p>
    <w:p>
      <w:pPr>
        <w:pStyle w:val="Heading2"/>
      </w:pPr>
      <w:r>
        <w:rPr>
          <w:color w:val="00C3E3"/>
        </w:rPr>
        <w:t xml:space="preserve">3.4  </w:t>
      </w:r>
      <w:r>
        <w:t xml:space="preserve">Programski kod</w:t>
      </w:r>
    </w:p>
    <w:p>
      <w:r>
        <w:t xml:space="preserve">Kraći isječci koda umeću se u tekst u monospace pismu. Dulji kod (više od tridesetak redaka) ide u prilog ili u javni repozitorij na koji se u tekstu uputi poveznicom.</w:t>
      </w:r>
    </w:p>
    <w:p>
      <w:pPr>
        <w:pStyle w:val="Kod"/>
        <w:spacing w:after="0" w:before="140" w:line="240" w:lineRule="auto"/>
      </w:pPr>
      <w:r>
        <w:rPr>
          <w:color w:val="58595B"/>
        </w:rPr>
        <w:t xml:space="preserve">1   </w:t>
      </w:r>
      <w:r>
        <w:t xml:space="preserve">def aritmeticka_sredina(vrijednosti):</w:t>
      </w:r>
    </w:p>
    <w:p>
      <w:pPr>
        <w:pStyle w:val="Kod"/>
        <w:spacing w:after="0" w:before="0" w:line="240" w:lineRule="auto"/>
      </w:pPr>
      <w:r>
        <w:rPr>
          <w:color w:val="58595B"/>
        </w:rPr>
        <w:t xml:space="preserve">2   </w:t>
      </w:r>
      <w:r>
        <w:t xml:space="preserve">    """Vraca aritmeticku sredinu liste brojeva."""</w:t>
      </w:r>
    </w:p>
    <w:p>
      <w:pPr>
        <w:pStyle w:val="Kod"/>
        <w:spacing w:after="0" w:before="0" w:line="240" w:lineRule="auto"/>
      </w:pPr>
      <w:r>
        <w:rPr>
          <w:color w:val="58595B"/>
        </w:rPr>
        <w:t xml:space="preserve">3   </w:t>
      </w:r>
      <w:r>
        <w:t xml:space="preserve">    if not vrijednosti:</w:t>
      </w:r>
    </w:p>
    <w:p>
      <w:pPr>
        <w:pStyle w:val="Kod"/>
        <w:spacing w:after="0" w:before="0" w:line="240" w:lineRule="auto"/>
      </w:pPr>
      <w:r>
        <w:rPr>
          <w:color w:val="58595B"/>
        </w:rPr>
        <w:t xml:space="preserve">4   </w:t>
      </w:r>
      <w:r>
        <w:t xml:space="preserve">        raise ValueError("Lista ne smije biti prazna.")</w:t>
      </w:r>
    </w:p>
    <w:p>
      <w:pPr>
        <w:pStyle w:val="Kod"/>
        <w:spacing w:after="100" w:before="0" w:line="240" w:lineRule="auto"/>
      </w:pPr>
      <w:r>
        <w:rPr>
          <w:color w:val="58595B"/>
        </w:rPr>
        <w:t xml:space="preserve">5   </w:t>
      </w:r>
      <w:r>
        <w:t xml:space="preserve">    return sum(vrijednosti) / len(vrijednosti)</w:t>
      </w:r>
    </w:p>
    <w:p>
      <w:pPr>
        <w:pStyle w:val="Opis"/>
      </w:pPr>
      <w:r>
        <w:rPr>
          <w:b/>
          <w:bCs/>
        </w:rPr>
        <w:t xml:space="preserve">Programski isječak 3.1. </w:t>
      </w:r>
      <w:r>
        <w:t xml:space="preserve">Primjer isječka koda s potpisom ispod</w:t>
      </w:r>
    </w:p>
    <w:p>
      <w:pPr>
        <w:pStyle w:val="Heading1"/>
        <w:pageBreakBefore/>
      </w:pPr>
      <w:r>
        <w:rPr>
          <w:color w:val="00C3E3"/>
        </w:rPr>
        <w:t xml:space="preserve">4  </w:t>
      </w:r>
      <w:r>
        <w:t xml:space="preserve">Citiranje i popis literature</w:t>
      </w:r>
    </w:p>
    <w:p>
      <w:r>
        <w:t xml:space="preserve">Svaka tvrdnja koja nije tvoja i nije općepoznata činjenica mora imati izvor. To vrijedi i za slike, tablice, podatke, definicije i programski kod preuzet s interneta.</w:t>
      </w:r>
    </w:p>
    <w:p>
      <w:pPr>
        <w:pStyle w:val="Heading2"/>
      </w:pPr>
      <w:r>
        <w:rPr>
          <w:color w:val="00C3E3"/>
        </w:rPr>
        <w:t xml:space="preserve">4.1  </w:t>
      </w:r>
      <w:r>
        <w:t xml:space="preserve">Citiranje u tekstu</w:t>
      </w:r>
    </w:p>
    <w:p>
      <w:r>
        <w:t xml:space="preserve">Predložak koristi numerički sustav: izvor se u tekstu označava brojem u uglatim zagradama, a broj odgovara mjestu izvora u popisu literature. Primjer jednog izvora [1], primjer više izvora odjednom [2, 3, 4].</w:t>
      </w:r>
    </w:p>
    <w:p>
      <w:r>
        <w:t xml:space="preserve">Broj se stavlja prije interpunkcije na kraju rečenice. Ako se navodi ime autora, ono ide u tekst, a broj odmah iza njega: „Horvat i Kovačević [1] pokazali su da…”</w:t>
      </w:r>
    </w:p>
    <w:p>
      <w:r>
        <w:t xml:space="preserve">Doslovni navod dulji od jednog retka piše se pod navodnicima s obveznim brojem stranice, na primjer [1, str. 118]. Doslovne navode koristi štedljivo — u tehničkim radovima gotovo uvijek je bolje parafrazirati.</w:t>
      </w:r>
    </w:p>
    <w:p>
      <w:pPr>
        <w:pStyle w:val="Napomena"/>
      </w:pPr>
      <w:r>
        <w:t xml:space="preserve">Ako tvoj fakultet propisuje autor–godina sustav (APA, Harvard), umjesto broja u tekstu ide (Horvat i Kovačević, 2023), a popis literature poredaj abecedno po prezimenu prvog autora. Sve ostalo u predlošku ostaje isto.</w:t>
      </w:r>
    </w:p>
    <w:p>
      <w:pPr>
        <w:pStyle w:val="Heading2"/>
      </w:pPr>
      <w:r>
        <w:rPr>
          <w:color w:val="00C3E3"/>
        </w:rPr>
        <w:t xml:space="preserve">4.2  </w:t>
      </w:r>
      <w:r>
        <w:t xml:space="preserve">Popis literature</w:t>
      </w:r>
    </w:p>
    <w:p>
      <w:r>
        <w:t xml:space="preserve">Popis se nalazi na kraju rada, prije priloga, i sadrži isključivo izvore koji su citirani u tekstu. U numeričkom sustavu izvori su poredani redoslijedom prvog pojavljivanja, a ne abecedno.</w:t>
      </w:r>
    </w:p>
    <w:p>
      <w:r>
        <w:t xml:space="preserve">Oblik zapisa ovisi o vrsti izvora. Na kraju ovog predloška nalaze se gotovi primjeri za članak u časopisu, knjigu, rad s konferencije, doktorsku disertaciju, normu i mrežni izvor — kopiraj onaj koji ti treba i zamijeni podatke.</w:t>
      </w:r>
    </w:p>
    <w:p>
      <w:r>
        <w:t xml:space="preserve">Opći okvir za oblikovanje bibliografskih navoda daje norma ISO 690 [5], a mrežni izvori navode se kao u primjeru [6]. Kod mrežnih izvora uvijek se navodi datum pristupa jer se sadržaj mijenja. Ako izvor ima DOI, navodi se DOI umjesto poveznice. Wikipedia, blogovi i forumi nisu prihvatljivi izvori za tvrdnje u radu — služe samo kao polazište za pronalazak pravih izvora.</w:t>
      </w:r>
    </w:p>
    <w:p>
      <w:pPr>
        <w:pStyle w:val="Heading2"/>
      </w:pPr>
      <w:r>
        <w:rPr>
          <w:color w:val="00C3E3"/>
        </w:rPr>
        <w:t xml:space="preserve">4.3  </w:t>
      </w:r>
      <w:r>
        <w:t xml:space="preserve">Alati i plagiranje</w:t>
      </w:r>
    </w:p>
    <w:p>
      <w:r>
        <w:t xml:space="preserve">Preporučuje se korištenje alata za upravljanje literaturom (Zotero, Mendeley, JabRef). Zotero ima dodatke za Word i za Google Docs pa popis literature i brojeve citata održava sam.</w:t>
      </w:r>
    </w:p>
    <w:p>
      <w:r>
        <w:t xml:space="preserve">Radovi se provjeravaju sustavom za otkrivanje plagijata. Parafraza znači da si tekst napisao vlastitim riječima i drugačijom strukturom rečenice, uz navođenje izvora — zamjena nekoliko riječi sinonimima i dalje je plagijat. Ako si u izradi rada koristio generativne alate umjetne inteligencije, to se navodi u skladu s pravilima fakulteta.</w:t>
      </w:r>
    </w:p>
    <w:p>
      <w:pPr>
        <w:pStyle w:val="Heading1"/>
        <w:pageBreakBefore/>
      </w:pPr>
      <w:r>
        <w:rPr>
          <w:color w:val="00C3E3"/>
        </w:rPr>
        <w:t xml:space="preserve">5  </w:t>
      </w:r>
      <w:r>
        <w:t xml:space="preserve">Prilozi i popis kratica</w:t>
      </w:r>
    </w:p>
    <w:p>
      <w:r>
        <w:t xml:space="preserve">U priloge ide sve što je važno za provjeru rada, ali bi prekinulo čitanje glavnog teksta: dulji programski kod, sirovi mjerni podaci, ankete, sheme, tehnički crteži, potvrde.</w:t>
      </w:r>
    </w:p>
    <w:p>
      <w:r>
        <w:t xml:space="preserve">Prilozi se označavaju slovima (Prilog A, Prilog B) i svaki počinje na novoj stranici s vlastitim naslovom. Slike i tablice unutar priloga numeriraju se s prefiksom priloga: Slika A.1, Tablica B.2. Svaki prilog mora biti spomenut u glavnom tekstu.</w:t>
      </w:r>
    </w:p>
    <w:p>
      <w:r>
        <w:t xml:space="preserve">Ako u radu koristiš više od desetak kratica, dodaj popis kratica iza popisa tablica. Popis je abecedno poredan i ima oblik:</w:t>
      </w:r>
    </w:p>
    <w:tbl>
      <w:tblPr>
        <w:tblW w:type="dxa" w:w="714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5644"/>
      </w:tblGrid>
      <w:tr>
        <w:trPr>
          <w:tblHeader/>
        </w:trPr>
        <w:tc>
          <w:tcPr>
            <w:tcW w:type="dxa" w:w="1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shd w:fill="00C3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Kratica</w:t>
            </w:r>
          </w:p>
        </w:tc>
        <w:tc>
          <w:tcPr>
            <w:tcW w:type="dxa" w:w="5644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shd w:fill="00C3E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Puni naziv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API</w:t>
            </w:r>
          </w:p>
        </w:tc>
        <w:tc>
          <w:tcPr>
            <w:tcW w:type="dxa" w:w="56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Application Programming Interface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DOI</w:t>
            </w:r>
          </w:p>
        </w:tc>
        <w:tc>
          <w:tcPr>
            <w:tcW w:type="dxa" w:w="56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Digital Object Identifier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UI</w:t>
            </w:r>
          </w:p>
        </w:tc>
        <w:tc>
          <w:tcPr>
            <w:tcW w:type="dxa" w:w="564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 w:line="240" w:lineRule="auto"/>
              <w:jc w:val="left"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umjetna inteligencija</w:t>
            </w:r>
          </w:p>
        </w:tc>
      </w:tr>
    </w:tbl>
    <w:p>
      <w:pPr>
        <w:pStyle w:val="Heading1"/>
        <w:pageBreakBefore/>
      </w:pPr>
      <w:r>
        <w:rPr>
          <w:color w:val="00C3E3"/>
        </w:rPr>
        <w:t xml:space="preserve">6  </w:t>
      </w:r>
      <w:r>
        <w:t xml:space="preserve">Prije predaje</w:t>
      </w:r>
    </w:p>
    <w:p>
      <w:r>
        <w:t xml:space="preserve">Provjeri redom: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Sva poglavlja s uputama (1–6) su obrisana.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Na naslovnici su točni naslov, ime, JMBAG, mentor i datum.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Sažetak i Abstract imaju 150–250 riječi i po pet ključnih riječi.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Sadržaj, popis slika i popis tablica su osvježeni i brojevi stranica se poklapaju.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Svaka slika i tablica ima potpis, broj i spomenuta je u tekstu.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Svaka preuzeta slika, tablica i tvrdnja ima naveden izvor.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Svaki izvor iz popisa literature citiran je u tekstu i obrnuto.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Numeracija poglavlja je neprekinuta i nema praznih naslova ni „TODO” bilješki.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Pravopis i gramatika su provjereni, a Abstract pročitan od nekoga tko dobro zna engleski.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Rad je izvezen u PDF i provjeren je izgled PDF-a, a ne samo izvorne datoteke.</w:t>
      </w:r>
    </w:p>
    <w:p>
      <w:pPr>
        <w:pStyle w:val="ListParagraph"/>
        <w:numPr>
          <w:ilvl w:val="0"/>
          <w:numId w:val="3"/>
        </w:numPr>
        <w:spacing w:after="60"/>
        <w:jc w:val="left"/>
      </w:pPr>
      <w:r>
        <w:t xml:space="preserve">Datoteka je imenovana prema pravilima fakulteta, na primjer:</w:t>
      </w:r>
      <w:r>
        <w:br/>
        <w:t xml:space="preserve">Prezime_Ime_diplomski.pdf</w:t>
      </w:r>
    </w:p>
    <w:p>
      <w:pPr>
        <w:pStyle w:val="Heading1"/>
        <w:pageBreakBefore/>
      </w:pPr>
      <w:r>
        <w:t xml:space="preserve">Literatura</w:t>
      </w:r>
    </w:p>
    <w:p>
      <w:pPr>
        <w:pStyle w:val="Literatura"/>
        <w:tabs>
          <w:tab w:val="left" w:pos="400"/>
        </w:tabs>
      </w:pPr>
      <w:r>
        <w:t xml:space="preserve">[1]</w:t>
      </w:r>
      <w:r>
        <w:tab/>
      </w:r>
      <w:r>
        <w:rPr>
          <w:i w:val="false"/>
          <w:iCs w:val="false"/>
        </w:rPr>
        <w:t xml:space="preserve">A. Horvat i M. Kovačević, „Naslov članka u znanstvenom časopisu”, </w:t>
      </w:r>
      <w:r>
        <w:rPr>
          <w:i/>
          <w:iCs/>
        </w:rPr>
        <w:t xml:space="preserve">Naziv časopisa</w:t>
      </w:r>
      <w:r>
        <w:rPr>
          <w:i w:val="false"/>
          <w:iCs w:val="false"/>
        </w:rPr>
        <w:t xml:space="preserve">, sv. 42, br. 3, str. 115–129, 2023. DOI: 10.1000/primjer.2023.42.115.</w:t>
      </w:r>
    </w:p>
    <w:p>
      <w:pPr>
        <w:pStyle w:val="Literatura"/>
        <w:tabs>
          <w:tab w:val="left" w:pos="400"/>
        </w:tabs>
      </w:pPr>
      <w:r>
        <w:t xml:space="preserve">[2]</w:t>
      </w:r>
      <w:r>
        <w:tab/>
      </w:r>
      <w:r>
        <w:rPr>
          <w:i w:val="false"/>
          <w:iCs w:val="false"/>
        </w:rPr>
        <w:t xml:space="preserve">I. Prezime i A. Drugi, </w:t>
      </w:r>
      <w:r>
        <w:rPr>
          <w:i/>
          <w:iCs/>
        </w:rPr>
        <w:t xml:space="preserve">Naslov knjige: podnaslov ako postoji</w:t>
      </w:r>
      <w:r>
        <w:rPr>
          <w:i w:val="false"/>
          <w:iCs w:val="false"/>
        </w:rPr>
        <w:t xml:space="preserve">, 3. izd. Zagreb: Naziv nakladnika, 2021.</w:t>
      </w:r>
    </w:p>
    <w:p>
      <w:pPr>
        <w:pStyle w:val="Literatura"/>
        <w:tabs>
          <w:tab w:val="left" w:pos="400"/>
        </w:tabs>
      </w:pPr>
      <w:r>
        <w:t xml:space="preserve">[3]</w:t>
      </w:r>
      <w:r>
        <w:tab/>
      </w:r>
      <w:r>
        <w:rPr>
          <w:i w:val="false"/>
          <w:iCs w:val="false"/>
        </w:rPr>
        <w:t xml:space="preserve">I. Novak, „Naslov rada s konferencije”, u </w:t>
      </w:r>
      <w:r>
        <w:rPr>
          <w:i/>
          <w:iCs/>
        </w:rPr>
        <w:t xml:space="preserve">Zbornik radova 15. međunarodne konferencije o nečemu</w:t>
      </w:r>
      <w:r>
        <w:rPr>
          <w:i w:val="false"/>
          <w:iCs w:val="false"/>
        </w:rPr>
        <w:t xml:space="preserve">, Pula, 2022, str. 44–51.</w:t>
      </w:r>
    </w:p>
    <w:p>
      <w:pPr>
        <w:pStyle w:val="Literatura"/>
        <w:tabs>
          <w:tab w:val="left" w:pos="400"/>
        </w:tabs>
      </w:pPr>
      <w:r>
        <w:t xml:space="preserve">[4]</w:t>
      </w:r>
      <w:r>
        <w:tab/>
      </w:r>
      <w:r>
        <w:rPr>
          <w:i w:val="false"/>
          <w:iCs w:val="false"/>
        </w:rPr>
        <w:t xml:space="preserve">P. Babić, „Naslov doktorske disertacije”, doktorska disertacija, Sveučilište Jurja Dobrile u Puli, Fakultet informatike u Puli, 2020.</w:t>
      </w:r>
    </w:p>
    <w:p>
      <w:pPr>
        <w:pStyle w:val="Literatura"/>
        <w:tabs>
          <w:tab w:val="left" w:pos="400"/>
        </w:tabs>
      </w:pPr>
      <w:r>
        <w:t xml:space="preserve">[5]</w:t>
      </w:r>
      <w:r>
        <w:tab/>
      </w:r>
      <w:r>
        <w:rPr>
          <w:i w:val="false"/>
          <w:iCs w:val="false"/>
        </w:rPr>
        <w:t xml:space="preserve">ISO 690:2010 </w:t>
      </w:r>
      <w:r>
        <w:rPr>
          <w:i/>
          <w:iCs/>
        </w:rPr>
        <w:t xml:space="preserve">Information and documentation — Guidelines for bibliographic references</w:t>
      </w:r>
      <w:r>
        <w:rPr>
          <w:i w:val="false"/>
          <w:iCs w:val="false"/>
        </w:rPr>
        <w:t xml:space="preserve">, Geneva: ISO, 2010.</w:t>
      </w:r>
    </w:p>
    <w:p>
      <w:pPr>
        <w:pStyle w:val="Literatura"/>
        <w:tabs>
          <w:tab w:val="left" w:pos="400"/>
        </w:tabs>
      </w:pPr>
      <w:r>
        <w:t xml:space="preserve">[6]</w:t>
      </w:r>
      <w:r>
        <w:tab/>
      </w:r>
      <w:r>
        <w:rPr>
          <w:i w:val="false"/>
          <w:iCs w:val="false"/>
        </w:rPr>
        <w:t xml:space="preserve">Državni zavod za statistiku, „Naslov mrežne stranice ili dokumenta”, 2024. [Mrežno]. Dostupno: https://www.primjer.hr/dokument [pristupljeno 15. rujna 2026.].</w:t>
      </w:r>
    </w:p>
    <w:p>
      <w:pPr>
        <w:pStyle w:val="Heading1"/>
        <w:pageBreakBefore/>
      </w:pPr>
      <w:r>
        <w:rPr>
          <w:color w:val="00C3E3"/>
        </w:rPr>
        <w:t xml:space="preserve">Prilog A  </w:t>
      </w:r>
      <w:r>
        <w:t xml:space="preserve">Naziv prvog priloga</w:t>
      </w:r>
    </w:p>
    <w:p>
      <w:r>
        <w:t xml:space="preserve">Sadržaj priloga. Primjerice cjeloviti programski kod, tablica sirovih mjerenja ili obrazac ankete.</w:t>
      </w:r>
    </w:p>
    <w:p>
      <w:pPr>
        <w:pStyle w:val="Heading1"/>
        <w:pageBreakBefore/>
      </w:pPr>
      <w:r>
        <w:rPr>
          <w:color w:val="00C3E3"/>
        </w:rPr>
        <w:t xml:space="preserve">Prilog B  </w:t>
      </w:r>
      <w:r>
        <w:t xml:space="preserve">Naziv drugog priloga</w:t>
      </w:r>
    </w:p>
    <w:p>
      <w:r>
        <w:t xml:space="preserve">Svaki prilog počinje na novoj stranici i ima svoj naslov.</w:t>
      </w:r>
    </w:p>
    <w:sectPr>
      <w:headerReference w:type="default" r:id="rId7"/>
      <w:footerReference w:type="default" r:id="rId8"/>
      <w:pgSz w:w="11906" w:h="16838" w:orient="portrait"/>
      <w:pgMar w:top="1417" w:right="1417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C3E3" w:sz="5" w:space="4"/>
      </w:pBdr>
      <w:spacing w:after="0" w:line="240" w:lineRule="auto"/>
      <w:jc w:val="left"/>
    </w:pPr>
    <w:r>
      <w:rPr>
        <w:rFonts w:ascii="Arial" w:cs="Arial" w:eastAsia="Arial" w:hAnsi="Arial"/>
        <w:color w:val="58595B"/>
        <w:sz w:val="18"/>
        <w:szCs w:val="18"/>
      </w:rPr>
      <w:t xml:space="preserve">Skraćeni naslov rada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00" w:hanging="3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00" w:hanging="3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360" w:lineRule="auto"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pBdr>
        <w:bottom w:val="single" w:color="00C3E3" w:sz="16" w:space="6"/>
      </w:pBdr>
      <w:spacing w:after="300" w:before="0" w:line="240" w:lineRule="auto"/>
      <w:jc w:val="left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60" w:line="260" w:lineRule="auto"/>
      <w:jc w:val="left"/>
    </w:pPr>
    <w:rPr>
      <w:rFonts w:ascii="Arial" w:cs="Arial" w:eastAsia="Arial" w:hAnsi="Arial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80" w:before="280" w:line="260" w:lineRule="auto"/>
      <w:jc w:val="left"/>
    </w:pPr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Opis">
    <w:name w:val="Opis"/>
    <w:basedOn w:val="Normal"/>
    <w:next w:val="Normal"/>
    <w:qFormat/>
    <w:pPr>
      <w:spacing w:after="240" w:before="80" w:line="240" w:lineRule="auto"/>
      <w:jc w:val="center"/>
    </w:pPr>
    <w:rPr>
      <w:rFonts w:ascii="Times New Roman" w:cs="Times New Roman" w:eastAsia="Times New Roman" w:hAnsi="Times New Roman"/>
      <w:sz w:val="20"/>
      <w:szCs w:val="20"/>
    </w:rPr>
  </w:style>
  <w:style w:type="paragraph" w:styleId="Kod">
    <w:name w:val="Kod"/>
    <w:basedOn w:val="Normal"/>
    <w:next w:val="Kod"/>
    <w:qFormat/>
    <w:pPr>
      <w:pBdr>
        <w:left w:val="single" w:color="00C3E3" w:sz="18" w:space="8"/>
      </w:pBdr>
      <w:shd w:fill="F2F4F5" w:color="auto" w:val="clear"/>
      <w:spacing w:after="0" w:before="0" w:line="240" w:lineRule="auto"/>
      <w:ind w:left="340"/>
      <w:jc w:val="left"/>
    </w:pPr>
    <w:rPr>
      <w:rFonts w:ascii="Courier New" w:cs="Courier New" w:eastAsia="Courier New" w:hAnsi="Courier New"/>
      <w:sz w:val="18"/>
      <w:szCs w:val="18"/>
    </w:rPr>
  </w:style>
  <w:style w:type="paragraph" w:styleId="Napomena">
    <w:name w:val="Napomena"/>
    <w:basedOn w:val="Normal"/>
    <w:next w:val="Normal"/>
    <w:qFormat/>
    <w:pPr>
      <w:pBdr>
        <w:left w:val="single" w:color="00C3E3" w:sz="18" w:space="10"/>
      </w:pBdr>
      <w:spacing w:after="200" w:before="160" w:line="260" w:lineRule="auto"/>
      <w:ind w:left="240"/>
      <w:jc w:val="both"/>
    </w:pPr>
    <w:rPr>
      <w:rFonts w:ascii="Times New Roman" w:cs="Times New Roman" w:eastAsia="Times New Roman" w:hAnsi="Times New Roman"/>
      <w:sz w:val="20"/>
      <w:szCs w:val="20"/>
    </w:rPr>
  </w:style>
  <w:style w:type="paragraph" w:styleId="Literatura">
    <w:name w:val="Literatura"/>
    <w:basedOn w:val="Normal"/>
    <w:next w:val="Literatura"/>
    <w:qFormat/>
    <w:pPr>
      <w:spacing w:after="160" w:before="0" w:line="260" w:lineRule="auto"/>
      <w:ind w:left="400" w:hanging="400"/>
      <w:jc w:val="both"/>
    </w:pPr>
    <w:rPr>
      <w:rFonts w:ascii="Times New Roman" w:cs="Times New Roman" w:eastAsia="Times New Roman" w:hAnsi="Times New Roman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577762c05102ddffa20e8648d3ae17b1cbfbd9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Predložak završnog i diplomskog rada</dc:title>
  <dc:creator>Predložak završnog i diplomskog rada</dc:creator>
  <cp:lastModifiedBy>Un-named</cp:lastModifiedBy>
  <cp:revision>1</cp:revision>
  <dcterms:created xsi:type="dcterms:W3CDTF">2026-09-17T19:04:00.261Z</dcterms:created>
  <dcterms:modified xsi:type="dcterms:W3CDTF">2026-09-17T19:04:00.261Z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